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642" w:rsidRPr="00955C7B" w:rsidRDefault="00751642" w:rsidP="00955C7B">
      <w:pPr>
        <w:pStyle w:val="11"/>
        <w:rPr>
          <w:sz w:val="32"/>
        </w:rPr>
      </w:pPr>
      <w:r w:rsidRPr="00955C7B">
        <w:rPr>
          <w:sz w:val="32"/>
        </w:rPr>
        <w:t>Что нового в КадОфис Лайт</w:t>
      </w:r>
      <w:r w:rsidR="00BB1360">
        <w:rPr>
          <w:sz w:val="32"/>
        </w:rPr>
        <w:t xml:space="preserve"> МДО</w:t>
      </w:r>
    </w:p>
    <w:p w:rsidR="00751642" w:rsidRPr="00321BE8" w:rsidRDefault="00751642" w:rsidP="00751642"/>
    <w:p w:rsidR="00FE689C" w:rsidRDefault="0059410D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955C7B">
        <w:rPr>
          <w:sz w:val="24"/>
          <w:szCs w:val="24"/>
        </w:rPr>
        <w:fldChar w:fldCharType="begin"/>
      </w:r>
      <w:r w:rsidRPr="00955C7B">
        <w:rPr>
          <w:sz w:val="24"/>
          <w:szCs w:val="24"/>
        </w:rPr>
        <w:instrText xml:space="preserve"> TOC \o "1-3" \u </w:instrText>
      </w:r>
      <w:r w:rsidRPr="00955C7B">
        <w:rPr>
          <w:sz w:val="24"/>
          <w:szCs w:val="24"/>
        </w:rPr>
        <w:fldChar w:fldCharType="separate"/>
      </w:r>
      <w:bookmarkStart w:id="0" w:name="_GoBack"/>
      <w:bookmarkEnd w:id="0"/>
      <w:r w:rsidR="00FE689C">
        <w:rPr>
          <w:noProof/>
        </w:rPr>
        <w:t>Обновления в КадОфис Лайт МДО версия 1.2 (сборка 0). 23.12.2024</w:t>
      </w:r>
      <w:r w:rsidR="00FE689C">
        <w:rPr>
          <w:noProof/>
        </w:rPr>
        <w:tab/>
      </w:r>
      <w:r w:rsidR="00FE689C">
        <w:rPr>
          <w:noProof/>
        </w:rPr>
        <w:fldChar w:fldCharType="begin"/>
      </w:r>
      <w:r w:rsidR="00FE689C">
        <w:rPr>
          <w:noProof/>
        </w:rPr>
        <w:instrText xml:space="preserve"> PAGEREF _Toc185771218 \h </w:instrText>
      </w:r>
      <w:r w:rsidR="00FE689C">
        <w:rPr>
          <w:noProof/>
        </w:rPr>
      </w:r>
      <w:r w:rsidR="00FE689C">
        <w:rPr>
          <w:noProof/>
        </w:rPr>
        <w:fldChar w:fldCharType="separate"/>
      </w:r>
      <w:r w:rsidR="00FE689C">
        <w:rPr>
          <w:noProof/>
        </w:rPr>
        <w:t>2</w:t>
      </w:r>
      <w:r w:rsidR="00FE689C">
        <w:rPr>
          <w:noProof/>
        </w:rPr>
        <w:fldChar w:fldCharType="end"/>
      </w:r>
    </w:p>
    <w:p w:rsidR="00FE689C" w:rsidRDefault="00FE689C">
      <w:pPr>
        <w:pStyle w:val="21"/>
        <w:tabs>
          <w:tab w:val="right" w:leader="dot" w:pos="9345"/>
        </w:tabs>
        <w:rPr>
          <w:rFonts w:eastAsiaTheme="minorEastAsia"/>
          <w:noProof/>
          <w:sz w:val="22"/>
          <w:lang w:eastAsia="ru-RU"/>
        </w:rPr>
      </w:pPr>
      <w:r>
        <w:rPr>
          <w:noProof/>
        </w:rPr>
        <w:t>1. В расчет МДО добавлена возможность расчета запаса с учетом роста деревьев в соответствии с Приказом Министерства природных ресурсов и экологии РФ от 17 октября 2022 года N 688 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 (с изменениями на 17 сентября 2024 года)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_Toc185771219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:rsidR="002806E6" w:rsidRDefault="0059410D" w:rsidP="00792760">
      <w:pPr>
        <w:jc w:val="center"/>
        <w:rPr>
          <w:rFonts w:ascii="Times New Roman" w:hAnsi="Times New Roman" w:cs="Times New Roman"/>
          <w:szCs w:val="24"/>
        </w:rPr>
        <w:sectPr w:rsid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55C7B">
        <w:rPr>
          <w:rFonts w:ascii="Times New Roman" w:hAnsi="Times New Roman" w:cs="Times New Roman"/>
          <w:szCs w:val="24"/>
        </w:rPr>
        <w:fldChar w:fldCharType="end"/>
      </w:r>
    </w:p>
    <w:p w:rsidR="00295A5D" w:rsidRDefault="00295A5D" w:rsidP="00295A5D">
      <w:pPr>
        <w:pStyle w:val="1"/>
      </w:pPr>
      <w:bookmarkStart w:id="1" w:name="_Toc170929371"/>
      <w:bookmarkStart w:id="2" w:name="_Toc163392129"/>
      <w:bookmarkStart w:id="3" w:name="_Toc159415963"/>
      <w:bookmarkStart w:id="4" w:name="_Toc156762042"/>
      <w:bookmarkStart w:id="5" w:name="_Toc154483842"/>
      <w:bookmarkStart w:id="6" w:name="_Toc153539513"/>
      <w:bookmarkStart w:id="7" w:name="_Toc148449169"/>
      <w:bookmarkStart w:id="8" w:name="_Toc133141482"/>
      <w:bookmarkStart w:id="9" w:name="_Toc132724838"/>
      <w:bookmarkStart w:id="10" w:name="_Toc128547925"/>
      <w:bookmarkStart w:id="11" w:name="_Toc185771218"/>
      <w:r>
        <w:lastRenderedPageBreak/>
        <w:t>Обновления в КадОфис Лайт</w:t>
      </w:r>
      <w:r w:rsidR="00B6072A" w:rsidRPr="00B6072A">
        <w:t xml:space="preserve"> </w:t>
      </w:r>
      <w:r w:rsidR="00B6072A">
        <w:t>МДО</w:t>
      </w:r>
      <w:r>
        <w:t xml:space="preserve"> версия </w:t>
      </w:r>
      <w:r w:rsidR="00B6072A">
        <w:t>1</w:t>
      </w:r>
      <w:r>
        <w:t>.</w:t>
      </w:r>
      <w:r w:rsidR="00B6072A">
        <w:t>2</w:t>
      </w:r>
      <w:r>
        <w:t xml:space="preserve"> (сборка </w:t>
      </w:r>
      <w:r w:rsidR="00B6072A">
        <w:t>0</w:t>
      </w:r>
      <w:r>
        <w:t xml:space="preserve">). </w:t>
      </w:r>
      <w:r w:rsidR="00B6072A">
        <w:t>23</w:t>
      </w:r>
      <w:r>
        <w:t>.1</w:t>
      </w:r>
      <w:r w:rsidRPr="00637906">
        <w:t>2</w:t>
      </w:r>
      <w:r>
        <w:t>.2024</w:t>
      </w:r>
      <w:bookmarkEnd w:id="11"/>
    </w:p>
    <w:p w:rsidR="00BD6973" w:rsidRDefault="0003616A" w:rsidP="00FE1CF1">
      <w:pPr>
        <w:pStyle w:val="2"/>
      </w:pPr>
      <w:bookmarkStart w:id="12" w:name="_Toc185771219"/>
      <w:r w:rsidRPr="0003616A">
        <w:t xml:space="preserve">1. </w:t>
      </w:r>
      <w:r w:rsidR="00FE1CF1">
        <w:t>В расчет МДО</w:t>
      </w:r>
      <w:r w:rsidR="00BD6973" w:rsidRPr="00AC6F0B">
        <w:t xml:space="preserve"> добавлена возможность расчета запаса с учетом роста деревьев в соответствии с Приказом Министерства природных ресурсов и экологии РФ от 17 октября 2022 года N 688 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 (с изменениями на 17 сентября 2024 года)</w:t>
      </w:r>
      <w:bookmarkEnd w:id="12"/>
    </w:p>
    <w:p w:rsidR="0003616A" w:rsidRDefault="00FE1CF1" w:rsidP="0003616A">
      <w:r>
        <w:t>В расчет МДО</w:t>
      </w:r>
      <w:r w:rsidR="00AC6F0B" w:rsidRPr="00AC6F0B">
        <w:t xml:space="preserve"> добавлена возможность расчета запаса с учетом роста деревьев в соответствии с Приказом Министерства природных ресурсов и экологии РФ от 17 октября 2022 года N 688 об утверждении Порядка отвода и таксации лесосек и о внесении изменений в Правила заготовки древесины и особенности заготовки древесины в лесничествах, указанных в статье 23 Лесного кодекса Российской Федерации, утвержденные приказом Минприроды России от 1 декабря 2020 г. N 993 (с изменениями на 17 сентября 2024 года)</w:t>
      </w:r>
    </w:p>
    <w:p w:rsidR="00AC6F0B" w:rsidRDefault="00BD6973" w:rsidP="00AC6F0B">
      <w:r>
        <w:t xml:space="preserve">Пункт </w:t>
      </w:r>
      <w:r w:rsidR="00AC6F0B">
        <w:t>59</w:t>
      </w:r>
      <w:r>
        <w:t xml:space="preserve"> приказа 688</w:t>
      </w:r>
      <w:r w:rsidR="00AC6F0B">
        <w:t>. С целью уточнения запаса на выделе производится поправка запаса на выделе, содержащаяся в материалах лесоустройства, путем учета его изменения за счет естественного роста древостоя с момента лесоустройства до года рубки.</w:t>
      </w:r>
    </w:p>
    <w:p w:rsidR="00AC6F0B" w:rsidRDefault="00AC6F0B" w:rsidP="00AC6F0B">
      <w:r>
        <w:t>Запас на 1 га на год рубки по породе (Мга) вычисляется как сумма запасов по данным лесоустройства (МА) и поправки (М), которая представляет собой величину изменения запаса породы за n лет, прошедших после лесоустройства до года рубки:</w:t>
      </w:r>
    </w:p>
    <w:p w:rsidR="00AC6F0B" w:rsidRDefault="00AC6F0B" w:rsidP="00AC6F0B">
      <w:r>
        <w:t>Мга = МА + М</w:t>
      </w:r>
    </w:p>
    <w:p w:rsidR="00AC6F0B" w:rsidRDefault="00AC6F0B" w:rsidP="00AC6F0B">
      <w:r>
        <w:t>Величина поправки равна произведению запаса на 1 га на среднегодичный процент его изменения (Рм) в соответствии с возрастом насаждения на момент лесоустройства и числа лет (n) после лесоустройства, разделенному на 100:</w:t>
      </w:r>
    </w:p>
    <w:p w:rsidR="00AC6F0B" w:rsidRDefault="00AC6F0B" w:rsidP="00AC6F0B">
      <w:r w:rsidRPr="00AC6F0B">
        <w:rPr>
          <w:noProof/>
          <w:lang w:eastAsia="ru-RU"/>
        </w:rPr>
        <w:drawing>
          <wp:inline distT="0" distB="0" distL="0" distR="0" wp14:anchorId="1D31ACA3" wp14:editId="15B8BDF6">
            <wp:extent cx="1219200" cy="428625"/>
            <wp:effectExtent l="0" t="0" r="0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</w:t>
      </w:r>
    </w:p>
    <w:p w:rsidR="00AC6F0B" w:rsidRDefault="00AC6F0B" w:rsidP="00AC6F0B">
      <w:r>
        <w:t>где Рм определяется согласно таблице годичного изменения запаса по классам бонитета.</w:t>
      </w:r>
    </w:p>
    <w:p w:rsidR="00AC6F0B" w:rsidRDefault="00AC6F0B" w:rsidP="00AC6F0B"/>
    <w:p w:rsidR="00AC6F0B" w:rsidRDefault="00AC6F0B" w:rsidP="00AC6F0B">
      <w:r>
        <w:t>Таблица 5. Годичное изменение запаса по классам бонитета, %</w:t>
      </w:r>
    </w:p>
    <w:p w:rsidR="00AC6F0B" w:rsidRDefault="00AC6F0B" w:rsidP="00AC6F0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907"/>
        <w:gridCol w:w="964"/>
        <w:gridCol w:w="907"/>
        <w:gridCol w:w="964"/>
        <w:gridCol w:w="1077"/>
        <w:gridCol w:w="1077"/>
      </w:tblGrid>
      <w:tr w:rsidR="00AC6F0B" w:rsidTr="00AC6F0B"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Возраст, лет</w:t>
            </w:r>
          </w:p>
        </w:tc>
        <w:tc>
          <w:tcPr>
            <w:tcW w:w="58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Годичное изменение запаса по классам бонитета, %</w:t>
            </w:r>
          </w:p>
        </w:tc>
      </w:tr>
      <w:tr w:rsidR="00AC6F0B" w:rsidTr="00AC6F0B">
        <w:tc>
          <w:tcPr>
            <w:tcW w:w="9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F0B" w:rsidRDefault="00AC6F0B" w:rsidP="00AC6F0B">
            <w:pPr>
              <w:spacing w:after="0"/>
              <w:rPr>
                <w:rFonts w:ascii="Calibri" w:eastAsiaTheme="minorEastAsia" w:hAnsi="Calibri" w:cs="Calibri"/>
                <w:sz w:val="22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III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IV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</w:tr>
      <w:tr w:rsidR="00AC6F0B" w:rsidTr="00AC6F0B"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Сосна, лиственница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</w:tr>
      <w:tr w:rsidR="00AC6F0B" w:rsidTr="00AC6F0B"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Ель, пихта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2,8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</w:tr>
      <w:tr w:rsidR="00AC6F0B" w:rsidTr="00AC6F0B"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Береза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3,5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1,8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</w:tr>
      <w:tr w:rsidR="00AC6F0B" w:rsidTr="00AC6F0B">
        <w:tc>
          <w:tcPr>
            <w:tcW w:w="90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Осина, ольха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3,8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4,0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2,8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2,1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1,6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1,1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0,9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0,7</w:t>
            </w:r>
          </w:p>
        </w:tc>
      </w:tr>
      <w:tr w:rsidR="00AC6F0B" w:rsidTr="00AC6F0B"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F0B" w:rsidRDefault="00AC6F0B" w:rsidP="00AC6F0B">
            <w:pPr>
              <w:pStyle w:val="ConsPlusNormal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</w:tr>
    </w:tbl>
    <w:p w:rsidR="00AC6F0B" w:rsidRDefault="00AC6F0B" w:rsidP="00AC6F0B">
      <w:pPr>
        <w:pStyle w:val="ConsPlusNormal"/>
        <w:jc w:val="both"/>
      </w:pPr>
    </w:p>
    <w:p w:rsidR="00AC6F0B" w:rsidRDefault="00AC6F0B" w:rsidP="00BD6973">
      <w:r>
        <w:t>При наличии региональных таблиц годичного изменения запаса применятся величина Рм, указанная в них.</w:t>
      </w:r>
    </w:p>
    <w:p w:rsidR="00AC6F0B" w:rsidRDefault="00AC6F0B" w:rsidP="00BD6973">
      <w:r>
        <w:t>Запас на выделе определяется произведением уточненного запаса на 1 га и площади выдела.</w:t>
      </w:r>
    </w:p>
    <w:p w:rsidR="00AC6F0B" w:rsidRDefault="00BD6973" w:rsidP="0003616A">
      <w:r>
        <w:t>Кедр учитывается по таблице для сосны, лиственницы. Прочие породы, не вынесенные в заголовки, считаются по таблице для березы.</w:t>
      </w:r>
    </w:p>
    <w:p w:rsidR="00CC010F" w:rsidRDefault="0037715B" w:rsidP="0003616A">
      <w:r>
        <w:rPr>
          <w:noProof/>
          <w:lang w:eastAsia="ru-RU"/>
        </w:rPr>
        <w:drawing>
          <wp:inline distT="0" distB="0" distL="0" distR="0" wp14:anchorId="732BE1E8" wp14:editId="416AA317">
            <wp:extent cx="5504762" cy="3485715"/>
            <wp:effectExtent l="0" t="0" r="127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04762" cy="34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410A" w:rsidRDefault="006E410A" w:rsidP="0003616A">
      <w:r>
        <w:t xml:space="preserve">В форму </w:t>
      </w:r>
      <w:r w:rsidR="0037715B">
        <w:t>на вкладке Общие</w:t>
      </w:r>
      <w:r>
        <w:t xml:space="preserve"> добавлен флажок </w:t>
      </w:r>
      <w:r w:rsidR="0037715B">
        <w:t>Учитывать поправку к запасу на рост древесины</w:t>
      </w:r>
      <w:r>
        <w:t>. При включенном флажке учитывается поправка. При выключенном считается по фактическому запасу в ЛесГИС.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7E3190" w:rsidRPr="006E410A" w:rsidRDefault="007E3190" w:rsidP="0003616A"/>
    <w:sectPr w:rsidR="007E3190" w:rsidRPr="006E4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17A1C"/>
    <w:multiLevelType w:val="multilevel"/>
    <w:tmpl w:val="D0CCDA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24B0"/>
    <w:multiLevelType w:val="multilevel"/>
    <w:tmpl w:val="5972C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2466B"/>
    <w:multiLevelType w:val="multilevel"/>
    <w:tmpl w:val="AC326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Bid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04772A"/>
    <w:multiLevelType w:val="hybridMultilevel"/>
    <w:tmpl w:val="8F423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A33993"/>
    <w:multiLevelType w:val="multilevel"/>
    <w:tmpl w:val="FC5C2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CE5FC5"/>
    <w:multiLevelType w:val="hybridMultilevel"/>
    <w:tmpl w:val="B8947888"/>
    <w:lvl w:ilvl="0" w:tplc="5D723DF8">
      <w:start w:val="1"/>
      <w:numFmt w:val="bullet"/>
      <w:lvlText w:val="-"/>
      <w:lvlJc w:val="left"/>
      <w:pPr>
        <w:ind w:left="1425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1F151E6E"/>
    <w:multiLevelType w:val="hybridMultilevel"/>
    <w:tmpl w:val="E6307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EB73F9"/>
    <w:multiLevelType w:val="multilevel"/>
    <w:tmpl w:val="C7F46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457924"/>
    <w:multiLevelType w:val="multilevel"/>
    <w:tmpl w:val="7B40E8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604032"/>
    <w:multiLevelType w:val="multilevel"/>
    <w:tmpl w:val="DE261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865080"/>
    <w:multiLevelType w:val="multilevel"/>
    <w:tmpl w:val="2B048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A761C1A"/>
    <w:multiLevelType w:val="hybridMultilevel"/>
    <w:tmpl w:val="A2A66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517670"/>
    <w:multiLevelType w:val="multilevel"/>
    <w:tmpl w:val="F4108B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C3453BA"/>
    <w:multiLevelType w:val="hybridMultilevel"/>
    <w:tmpl w:val="EFB2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5643C9"/>
    <w:multiLevelType w:val="multilevel"/>
    <w:tmpl w:val="580A0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384C5B"/>
    <w:multiLevelType w:val="hybridMultilevel"/>
    <w:tmpl w:val="AC50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E302C3"/>
    <w:multiLevelType w:val="multilevel"/>
    <w:tmpl w:val="25F6A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9E078A"/>
    <w:multiLevelType w:val="multilevel"/>
    <w:tmpl w:val="D8F6CE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D45045A"/>
    <w:multiLevelType w:val="multilevel"/>
    <w:tmpl w:val="1C86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7D1649"/>
    <w:multiLevelType w:val="multilevel"/>
    <w:tmpl w:val="2A542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C4185E"/>
    <w:multiLevelType w:val="multilevel"/>
    <w:tmpl w:val="09F69F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730D6A"/>
    <w:multiLevelType w:val="hybridMultilevel"/>
    <w:tmpl w:val="2E442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416B9"/>
    <w:multiLevelType w:val="hybridMultilevel"/>
    <w:tmpl w:val="1DDA7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687357"/>
    <w:multiLevelType w:val="multilevel"/>
    <w:tmpl w:val="50E4C8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A1036C"/>
    <w:multiLevelType w:val="multilevel"/>
    <w:tmpl w:val="F8F6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7AD7F54"/>
    <w:multiLevelType w:val="multilevel"/>
    <w:tmpl w:val="0B343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953DB4"/>
    <w:multiLevelType w:val="hybridMultilevel"/>
    <w:tmpl w:val="6604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272486"/>
    <w:multiLevelType w:val="multilevel"/>
    <w:tmpl w:val="B40A5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4"/>
  </w:num>
  <w:num w:numId="7">
    <w:abstractNumId w:val="17"/>
  </w:num>
  <w:num w:numId="8">
    <w:abstractNumId w:val="10"/>
  </w:num>
  <w:num w:numId="9">
    <w:abstractNumId w:val="3"/>
  </w:num>
  <w:num w:numId="10">
    <w:abstractNumId w:val="13"/>
  </w:num>
  <w:num w:numId="11">
    <w:abstractNumId w:val="21"/>
  </w:num>
  <w:num w:numId="12">
    <w:abstractNumId w:val="9"/>
  </w:num>
  <w:num w:numId="13">
    <w:abstractNumId w:val="27"/>
  </w:num>
  <w:num w:numId="14">
    <w:abstractNumId w:val="0"/>
  </w:num>
  <w:num w:numId="15">
    <w:abstractNumId w:val="20"/>
  </w:num>
  <w:num w:numId="16">
    <w:abstractNumId w:val="23"/>
  </w:num>
  <w:num w:numId="17">
    <w:abstractNumId w:val="1"/>
  </w:num>
  <w:num w:numId="18">
    <w:abstractNumId w:val="25"/>
  </w:num>
  <w:num w:numId="19">
    <w:abstractNumId w:val="26"/>
  </w:num>
  <w:num w:numId="20">
    <w:abstractNumId w:val="24"/>
  </w:num>
  <w:num w:numId="21">
    <w:abstractNumId w:val="2"/>
  </w:num>
  <w:num w:numId="22">
    <w:abstractNumId w:val="19"/>
  </w:num>
  <w:num w:numId="23">
    <w:abstractNumId w:val="11"/>
  </w:num>
  <w:num w:numId="24">
    <w:abstractNumId w:val="15"/>
  </w:num>
  <w:num w:numId="25">
    <w:abstractNumId w:val="8"/>
  </w:num>
  <w:num w:numId="26">
    <w:abstractNumId w:val="12"/>
  </w:num>
  <w:num w:numId="27">
    <w:abstractNumId w:val="18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1EC"/>
    <w:rsid w:val="00001E05"/>
    <w:rsid w:val="0000268C"/>
    <w:rsid w:val="00002974"/>
    <w:rsid w:val="000141B1"/>
    <w:rsid w:val="00015F99"/>
    <w:rsid w:val="00023BB7"/>
    <w:rsid w:val="00023C19"/>
    <w:rsid w:val="00023C87"/>
    <w:rsid w:val="00024409"/>
    <w:rsid w:val="00030561"/>
    <w:rsid w:val="0003616A"/>
    <w:rsid w:val="00045451"/>
    <w:rsid w:val="000472F4"/>
    <w:rsid w:val="000575F1"/>
    <w:rsid w:val="000606C1"/>
    <w:rsid w:val="00086309"/>
    <w:rsid w:val="0009284C"/>
    <w:rsid w:val="00092F8A"/>
    <w:rsid w:val="000A0EC3"/>
    <w:rsid w:val="000B5DF8"/>
    <w:rsid w:val="000C31B3"/>
    <w:rsid w:val="000C4676"/>
    <w:rsid w:val="000D152E"/>
    <w:rsid w:val="000D6A5E"/>
    <w:rsid w:val="000D723E"/>
    <w:rsid w:val="000E158A"/>
    <w:rsid w:val="000E1A8D"/>
    <w:rsid w:val="000E35E8"/>
    <w:rsid w:val="000E63CA"/>
    <w:rsid w:val="000E7888"/>
    <w:rsid w:val="000F0E33"/>
    <w:rsid w:val="001058EE"/>
    <w:rsid w:val="0010726E"/>
    <w:rsid w:val="00107A25"/>
    <w:rsid w:val="001164AE"/>
    <w:rsid w:val="00117EF2"/>
    <w:rsid w:val="00125E7A"/>
    <w:rsid w:val="0012627A"/>
    <w:rsid w:val="00132460"/>
    <w:rsid w:val="00140755"/>
    <w:rsid w:val="00142DCC"/>
    <w:rsid w:val="001750B6"/>
    <w:rsid w:val="0017771E"/>
    <w:rsid w:val="00177975"/>
    <w:rsid w:val="00186878"/>
    <w:rsid w:val="0019259B"/>
    <w:rsid w:val="00195FBB"/>
    <w:rsid w:val="001B10E0"/>
    <w:rsid w:val="001B4868"/>
    <w:rsid w:val="001B5475"/>
    <w:rsid w:val="001E5A19"/>
    <w:rsid w:val="001F6E28"/>
    <w:rsid w:val="00203112"/>
    <w:rsid w:val="00205529"/>
    <w:rsid w:val="00221234"/>
    <w:rsid w:val="002213DD"/>
    <w:rsid w:val="002279BA"/>
    <w:rsid w:val="002317CC"/>
    <w:rsid w:val="00233681"/>
    <w:rsid w:val="002364C9"/>
    <w:rsid w:val="00247A0A"/>
    <w:rsid w:val="00252308"/>
    <w:rsid w:val="00265DE1"/>
    <w:rsid w:val="00266A42"/>
    <w:rsid w:val="00271894"/>
    <w:rsid w:val="002806E6"/>
    <w:rsid w:val="0028562F"/>
    <w:rsid w:val="00293CC0"/>
    <w:rsid w:val="00295A5D"/>
    <w:rsid w:val="002A3B55"/>
    <w:rsid w:val="002A4B57"/>
    <w:rsid w:val="002A6302"/>
    <w:rsid w:val="002B28FC"/>
    <w:rsid w:val="002D0EBD"/>
    <w:rsid w:val="002D498F"/>
    <w:rsid w:val="002E1146"/>
    <w:rsid w:val="002E198F"/>
    <w:rsid w:val="0030474D"/>
    <w:rsid w:val="00311050"/>
    <w:rsid w:val="00320A1A"/>
    <w:rsid w:val="0032121E"/>
    <w:rsid w:val="00321BE8"/>
    <w:rsid w:val="00321D4F"/>
    <w:rsid w:val="00331F78"/>
    <w:rsid w:val="00337969"/>
    <w:rsid w:val="0034380E"/>
    <w:rsid w:val="00350B6A"/>
    <w:rsid w:val="0035250C"/>
    <w:rsid w:val="0035369C"/>
    <w:rsid w:val="0035623C"/>
    <w:rsid w:val="00372D1A"/>
    <w:rsid w:val="003757BF"/>
    <w:rsid w:val="003765EA"/>
    <w:rsid w:val="0037715B"/>
    <w:rsid w:val="003809BB"/>
    <w:rsid w:val="00386F82"/>
    <w:rsid w:val="00387E95"/>
    <w:rsid w:val="00393BF1"/>
    <w:rsid w:val="003A55CB"/>
    <w:rsid w:val="003B5351"/>
    <w:rsid w:val="003C4143"/>
    <w:rsid w:val="003C5375"/>
    <w:rsid w:val="003D5CC7"/>
    <w:rsid w:val="003E0D65"/>
    <w:rsid w:val="003E47DF"/>
    <w:rsid w:val="003E51BB"/>
    <w:rsid w:val="003E6A89"/>
    <w:rsid w:val="003F39D2"/>
    <w:rsid w:val="00400373"/>
    <w:rsid w:val="00402E58"/>
    <w:rsid w:val="00404F02"/>
    <w:rsid w:val="00407F28"/>
    <w:rsid w:val="00411338"/>
    <w:rsid w:val="00414837"/>
    <w:rsid w:val="004150A0"/>
    <w:rsid w:val="004239EB"/>
    <w:rsid w:val="004439A8"/>
    <w:rsid w:val="00457D18"/>
    <w:rsid w:val="00474D44"/>
    <w:rsid w:val="00475A96"/>
    <w:rsid w:val="004775BC"/>
    <w:rsid w:val="004807C7"/>
    <w:rsid w:val="00480CC0"/>
    <w:rsid w:val="004A3990"/>
    <w:rsid w:val="004A60B6"/>
    <w:rsid w:val="004B4963"/>
    <w:rsid w:val="004C10C8"/>
    <w:rsid w:val="004C2E1D"/>
    <w:rsid w:val="004D09EB"/>
    <w:rsid w:val="004E0B02"/>
    <w:rsid w:val="004F3354"/>
    <w:rsid w:val="004F3417"/>
    <w:rsid w:val="005114A7"/>
    <w:rsid w:val="0051272C"/>
    <w:rsid w:val="00525460"/>
    <w:rsid w:val="00525C0F"/>
    <w:rsid w:val="005355CB"/>
    <w:rsid w:val="0054047F"/>
    <w:rsid w:val="005439BA"/>
    <w:rsid w:val="00544317"/>
    <w:rsid w:val="00555DAA"/>
    <w:rsid w:val="00556DA3"/>
    <w:rsid w:val="005631DE"/>
    <w:rsid w:val="005633F5"/>
    <w:rsid w:val="005654D0"/>
    <w:rsid w:val="005826BA"/>
    <w:rsid w:val="00583CEF"/>
    <w:rsid w:val="00584FF0"/>
    <w:rsid w:val="0059410D"/>
    <w:rsid w:val="00595086"/>
    <w:rsid w:val="005B1B55"/>
    <w:rsid w:val="005B6A03"/>
    <w:rsid w:val="005B700F"/>
    <w:rsid w:val="005D337E"/>
    <w:rsid w:val="005F2DDD"/>
    <w:rsid w:val="006037C5"/>
    <w:rsid w:val="00610A40"/>
    <w:rsid w:val="0061132E"/>
    <w:rsid w:val="00611D5E"/>
    <w:rsid w:val="00612EEE"/>
    <w:rsid w:val="006222AF"/>
    <w:rsid w:val="00622EF2"/>
    <w:rsid w:val="00624EA8"/>
    <w:rsid w:val="0062609D"/>
    <w:rsid w:val="00635CB4"/>
    <w:rsid w:val="0063650C"/>
    <w:rsid w:val="00637906"/>
    <w:rsid w:val="00646CEE"/>
    <w:rsid w:val="00652397"/>
    <w:rsid w:val="00654823"/>
    <w:rsid w:val="006624F1"/>
    <w:rsid w:val="0067293F"/>
    <w:rsid w:val="0067613C"/>
    <w:rsid w:val="00685043"/>
    <w:rsid w:val="00685EEF"/>
    <w:rsid w:val="00686DC5"/>
    <w:rsid w:val="006873DF"/>
    <w:rsid w:val="006A0A84"/>
    <w:rsid w:val="006A36BE"/>
    <w:rsid w:val="006A664B"/>
    <w:rsid w:val="006A7C62"/>
    <w:rsid w:val="006C3D60"/>
    <w:rsid w:val="006D3F79"/>
    <w:rsid w:val="006E410A"/>
    <w:rsid w:val="006E54F8"/>
    <w:rsid w:val="006F4F34"/>
    <w:rsid w:val="0070680A"/>
    <w:rsid w:val="007101A1"/>
    <w:rsid w:val="007161EC"/>
    <w:rsid w:val="007229A0"/>
    <w:rsid w:val="00722FF9"/>
    <w:rsid w:val="00724431"/>
    <w:rsid w:val="00751642"/>
    <w:rsid w:val="007539A3"/>
    <w:rsid w:val="0075797F"/>
    <w:rsid w:val="0076239C"/>
    <w:rsid w:val="00764A6C"/>
    <w:rsid w:val="00764DA2"/>
    <w:rsid w:val="00792760"/>
    <w:rsid w:val="007A3CF8"/>
    <w:rsid w:val="007A764C"/>
    <w:rsid w:val="007B0D68"/>
    <w:rsid w:val="007B735C"/>
    <w:rsid w:val="007B7E87"/>
    <w:rsid w:val="007D29D6"/>
    <w:rsid w:val="007D3417"/>
    <w:rsid w:val="007E3190"/>
    <w:rsid w:val="007E5073"/>
    <w:rsid w:val="007F19CB"/>
    <w:rsid w:val="007F2574"/>
    <w:rsid w:val="007F7569"/>
    <w:rsid w:val="008007BF"/>
    <w:rsid w:val="00805F79"/>
    <w:rsid w:val="00807950"/>
    <w:rsid w:val="00813439"/>
    <w:rsid w:val="00814492"/>
    <w:rsid w:val="00836ED3"/>
    <w:rsid w:val="00840B78"/>
    <w:rsid w:val="008420E3"/>
    <w:rsid w:val="00853FA4"/>
    <w:rsid w:val="008630BD"/>
    <w:rsid w:val="008678E7"/>
    <w:rsid w:val="00871963"/>
    <w:rsid w:val="008811E9"/>
    <w:rsid w:val="0088376E"/>
    <w:rsid w:val="008870FE"/>
    <w:rsid w:val="00887BD2"/>
    <w:rsid w:val="00890CCF"/>
    <w:rsid w:val="0089182B"/>
    <w:rsid w:val="0089332F"/>
    <w:rsid w:val="008A193A"/>
    <w:rsid w:val="008A30B1"/>
    <w:rsid w:val="008A3183"/>
    <w:rsid w:val="008A5D98"/>
    <w:rsid w:val="008A7457"/>
    <w:rsid w:val="008B2D63"/>
    <w:rsid w:val="008B4A95"/>
    <w:rsid w:val="008B65C8"/>
    <w:rsid w:val="008C2DCB"/>
    <w:rsid w:val="008C5A20"/>
    <w:rsid w:val="008F51E7"/>
    <w:rsid w:val="00903581"/>
    <w:rsid w:val="00952CBD"/>
    <w:rsid w:val="00954429"/>
    <w:rsid w:val="00954D6A"/>
    <w:rsid w:val="0095599E"/>
    <w:rsid w:val="00955C7B"/>
    <w:rsid w:val="00957E38"/>
    <w:rsid w:val="00964239"/>
    <w:rsid w:val="009824B7"/>
    <w:rsid w:val="00987511"/>
    <w:rsid w:val="00991B3E"/>
    <w:rsid w:val="00992BBF"/>
    <w:rsid w:val="00992E80"/>
    <w:rsid w:val="00995A24"/>
    <w:rsid w:val="009A2063"/>
    <w:rsid w:val="009A4C30"/>
    <w:rsid w:val="009B747E"/>
    <w:rsid w:val="009C2403"/>
    <w:rsid w:val="009C371E"/>
    <w:rsid w:val="009C5E72"/>
    <w:rsid w:val="009D2C16"/>
    <w:rsid w:val="009D4ECB"/>
    <w:rsid w:val="009E587F"/>
    <w:rsid w:val="009E5E66"/>
    <w:rsid w:val="009F3168"/>
    <w:rsid w:val="009F669E"/>
    <w:rsid w:val="00A014A1"/>
    <w:rsid w:val="00A1209D"/>
    <w:rsid w:val="00A35AE4"/>
    <w:rsid w:val="00A40134"/>
    <w:rsid w:val="00A417F2"/>
    <w:rsid w:val="00A439FE"/>
    <w:rsid w:val="00A53983"/>
    <w:rsid w:val="00A53A0A"/>
    <w:rsid w:val="00A55D1D"/>
    <w:rsid w:val="00A63705"/>
    <w:rsid w:val="00A84E57"/>
    <w:rsid w:val="00A858C6"/>
    <w:rsid w:val="00A92803"/>
    <w:rsid w:val="00AC6F0B"/>
    <w:rsid w:val="00AD1E89"/>
    <w:rsid w:val="00AD288A"/>
    <w:rsid w:val="00AE6229"/>
    <w:rsid w:val="00AF1D67"/>
    <w:rsid w:val="00AF5823"/>
    <w:rsid w:val="00B000CC"/>
    <w:rsid w:val="00B02D66"/>
    <w:rsid w:val="00B0312F"/>
    <w:rsid w:val="00B032D3"/>
    <w:rsid w:val="00B05CB4"/>
    <w:rsid w:val="00B12328"/>
    <w:rsid w:val="00B15C1C"/>
    <w:rsid w:val="00B21BF1"/>
    <w:rsid w:val="00B30425"/>
    <w:rsid w:val="00B41774"/>
    <w:rsid w:val="00B42FFF"/>
    <w:rsid w:val="00B44FC8"/>
    <w:rsid w:val="00B50B84"/>
    <w:rsid w:val="00B557F5"/>
    <w:rsid w:val="00B6072A"/>
    <w:rsid w:val="00B6755A"/>
    <w:rsid w:val="00B74849"/>
    <w:rsid w:val="00B87239"/>
    <w:rsid w:val="00B96215"/>
    <w:rsid w:val="00BA4ADF"/>
    <w:rsid w:val="00BB1360"/>
    <w:rsid w:val="00BD2135"/>
    <w:rsid w:val="00BD30B0"/>
    <w:rsid w:val="00BD6973"/>
    <w:rsid w:val="00BD7967"/>
    <w:rsid w:val="00BE7771"/>
    <w:rsid w:val="00BF409F"/>
    <w:rsid w:val="00BF7CD5"/>
    <w:rsid w:val="00C12B37"/>
    <w:rsid w:val="00C21E3E"/>
    <w:rsid w:val="00C25BD1"/>
    <w:rsid w:val="00C2739D"/>
    <w:rsid w:val="00C3139A"/>
    <w:rsid w:val="00C342C3"/>
    <w:rsid w:val="00C434F5"/>
    <w:rsid w:val="00C55CD1"/>
    <w:rsid w:val="00C67809"/>
    <w:rsid w:val="00C960CB"/>
    <w:rsid w:val="00CA5A87"/>
    <w:rsid w:val="00CB0342"/>
    <w:rsid w:val="00CC010F"/>
    <w:rsid w:val="00CC0C66"/>
    <w:rsid w:val="00CC7642"/>
    <w:rsid w:val="00CE00F4"/>
    <w:rsid w:val="00CE1D0C"/>
    <w:rsid w:val="00D10FEE"/>
    <w:rsid w:val="00D120A7"/>
    <w:rsid w:val="00D12187"/>
    <w:rsid w:val="00D15A1A"/>
    <w:rsid w:val="00D22ECB"/>
    <w:rsid w:val="00D31CC6"/>
    <w:rsid w:val="00D34208"/>
    <w:rsid w:val="00D365A4"/>
    <w:rsid w:val="00D47135"/>
    <w:rsid w:val="00D47967"/>
    <w:rsid w:val="00D50E15"/>
    <w:rsid w:val="00D51E06"/>
    <w:rsid w:val="00D55C6F"/>
    <w:rsid w:val="00D63191"/>
    <w:rsid w:val="00D63711"/>
    <w:rsid w:val="00D703C1"/>
    <w:rsid w:val="00D704C1"/>
    <w:rsid w:val="00D7254A"/>
    <w:rsid w:val="00D75D3A"/>
    <w:rsid w:val="00D81EBF"/>
    <w:rsid w:val="00D86A12"/>
    <w:rsid w:val="00D94CD2"/>
    <w:rsid w:val="00D97416"/>
    <w:rsid w:val="00DC58E4"/>
    <w:rsid w:val="00DC6709"/>
    <w:rsid w:val="00DC6AB0"/>
    <w:rsid w:val="00DD791F"/>
    <w:rsid w:val="00DE0249"/>
    <w:rsid w:val="00DE6CA1"/>
    <w:rsid w:val="00DE7358"/>
    <w:rsid w:val="00E03C7F"/>
    <w:rsid w:val="00E1266C"/>
    <w:rsid w:val="00E20E3E"/>
    <w:rsid w:val="00E23E66"/>
    <w:rsid w:val="00E45FEC"/>
    <w:rsid w:val="00E53D37"/>
    <w:rsid w:val="00E5433A"/>
    <w:rsid w:val="00E60574"/>
    <w:rsid w:val="00E61C9E"/>
    <w:rsid w:val="00E735BD"/>
    <w:rsid w:val="00E74F96"/>
    <w:rsid w:val="00E840EF"/>
    <w:rsid w:val="00E86D2D"/>
    <w:rsid w:val="00EA0190"/>
    <w:rsid w:val="00EA155B"/>
    <w:rsid w:val="00EA1744"/>
    <w:rsid w:val="00EC091E"/>
    <w:rsid w:val="00EC0CC4"/>
    <w:rsid w:val="00EC289B"/>
    <w:rsid w:val="00EC71B1"/>
    <w:rsid w:val="00ED0A5A"/>
    <w:rsid w:val="00ED42F1"/>
    <w:rsid w:val="00EE725C"/>
    <w:rsid w:val="00EF1B2A"/>
    <w:rsid w:val="00EF31AF"/>
    <w:rsid w:val="00F205C4"/>
    <w:rsid w:val="00F2170A"/>
    <w:rsid w:val="00F230E1"/>
    <w:rsid w:val="00F30552"/>
    <w:rsid w:val="00F30E5C"/>
    <w:rsid w:val="00F336F3"/>
    <w:rsid w:val="00F44E48"/>
    <w:rsid w:val="00F543C0"/>
    <w:rsid w:val="00F57009"/>
    <w:rsid w:val="00F66F63"/>
    <w:rsid w:val="00F726ED"/>
    <w:rsid w:val="00F80604"/>
    <w:rsid w:val="00F83163"/>
    <w:rsid w:val="00F90BA9"/>
    <w:rsid w:val="00F91AA1"/>
    <w:rsid w:val="00F92E4A"/>
    <w:rsid w:val="00FB0636"/>
    <w:rsid w:val="00FC0750"/>
    <w:rsid w:val="00FC2977"/>
    <w:rsid w:val="00FD52D6"/>
    <w:rsid w:val="00FE1CF1"/>
    <w:rsid w:val="00FE40DE"/>
    <w:rsid w:val="00FE689C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09"/>
    <w:pPr>
      <w:spacing w:after="120" w:line="240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94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8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9D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9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94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55C7B"/>
    <w:pPr>
      <w:tabs>
        <w:tab w:val="right" w:leader="dot" w:pos="9345"/>
      </w:tabs>
      <w:spacing w:after="10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layout">
    <w:name w:val="layout"/>
    <w:basedOn w:val="a0"/>
    <w:rsid w:val="003C5375"/>
  </w:style>
  <w:style w:type="paragraph" w:styleId="a5">
    <w:name w:val="List Paragraph"/>
    <w:basedOn w:val="a"/>
    <w:uiPriority w:val="34"/>
    <w:qFormat/>
    <w:rsid w:val="006761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068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70680A"/>
    <w:pPr>
      <w:spacing w:after="100"/>
      <w:ind w:left="220"/>
    </w:pPr>
  </w:style>
  <w:style w:type="character" w:styleId="a6">
    <w:name w:val="Intense Emphasis"/>
    <w:basedOn w:val="a0"/>
    <w:uiPriority w:val="21"/>
    <w:qFormat/>
    <w:rsid w:val="0070680A"/>
    <w:rPr>
      <w:i/>
      <w:iCs/>
      <w:color w:val="4F81BD" w:themeColor="accent1"/>
    </w:rPr>
  </w:style>
  <w:style w:type="character" w:styleId="a7">
    <w:name w:val="Emphasis"/>
    <w:basedOn w:val="a0"/>
    <w:uiPriority w:val="20"/>
    <w:qFormat/>
    <w:rsid w:val="0070680A"/>
    <w:rPr>
      <w:i/>
      <w:iCs/>
    </w:rPr>
  </w:style>
  <w:style w:type="character" w:styleId="a8">
    <w:name w:val="Subtle Emphasis"/>
    <w:basedOn w:val="a0"/>
    <w:uiPriority w:val="19"/>
    <w:qFormat/>
    <w:rsid w:val="0070680A"/>
    <w:rPr>
      <w:i/>
      <w:iCs/>
      <w:color w:val="404040" w:themeColor="text1" w:themeTint="BF"/>
    </w:rPr>
  </w:style>
  <w:style w:type="character" w:styleId="a9">
    <w:name w:val="Book Title"/>
    <w:basedOn w:val="a0"/>
    <w:uiPriority w:val="33"/>
    <w:qFormat/>
    <w:rsid w:val="0070680A"/>
    <w:rPr>
      <w:b/>
      <w:bCs/>
      <w:i/>
      <w:iCs/>
      <w:spacing w:val="5"/>
    </w:rPr>
  </w:style>
  <w:style w:type="character" w:styleId="aa">
    <w:name w:val="Strong"/>
    <w:basedOn w:val="a0"/>
    <w:uiPriority w:val="22"/>
    <w:qFormat/>
    <w:rsid w:val="0070680A"/>
    <w:rPr>
      <w:b/>
      <w:bCs/>
    </w:rPr>
  </w:style>
  <w:style w:type="paragraph" w:styleId="ab">
    <w:name w:val="Subtitle"/>
    <w:basedOn w:val="a"/>
    <w:next w:val="a"/>
    <w:link w:val="ac"/>
    <w:uiPriority w:val="11"/>
    <w:qFormat/>
    <w:rsid w:val="0002440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c">
    <w:name w:val="Подзаголовок Знак"/>
    <w:basedOn w:val="a0"/>
    <w:link w:val="ab"/>
    <w:uiPriority w:val="11"/>
    <w:rsid w:val="00024409"/>
    <w:rPr>
      <w:rFonts w:eastAsiaTheme="minorEastAsia"/>
      <w:color w:val="5A5A5A" w:themeColor="text1" w:themeTint="A5"/>
      <w:spacing w:val="15"/>
    </w:rPr>
  </w:style>
  <w:style w:type="paragraph" w:styleId="ad">
    <w:name w:val="Normal (Web)"/>
    <w:basedOn w:val="a"/>
    <w:uiPriority w:val="99"/>
    <w:semiHidden/>
    <w:unhideWhenUsed/>
    <w:rsid w:val="00F2170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B10E0"/>
    <w:pPr>
      <w:spacing w:after="100" w:line="276" w:lineRule="auto"/>
      <w:ind w:left="440"/>
    </w:pPr>
    <w:rPr>
      <w:rFonts w:eastAsiaTheme="minorEastAsia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1B10E0"/>
    <w:pPr>
      <w:spacing w:after="100" w:line="276" w:lineRule="auto"/>
      <w:ind w:left="660"/>
    </w:pPr>
    <w:rPr>
      <w:rFonts w:eastAsiaTheme="minorEastAsia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1B10E0"/>
    <w:pPr>
      <w:spacing w:after="100" w:line="276" w:lineRule="auto"/>
      <w:ind w:left="880"/>
    </w:pPr>
    <w:rPr>
      <w:rFonts w:eastAsiaTheme="minorEastAsia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1B10E0"/>
    <w:pPr>
      <w:spacing w:after="100" w:line="276" w:lineRule="auto"/>
      <w:ind w:left="1100"/>
    </w:pPr>
    <w:rPr>
      <w:rFonts w:eastAsiaTheme="minorEastAsia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B10E0"/>
    <w:pPr>
      <w:spacing w:after="100" w:line="276" w:lineRule="auto"/>
      <w:ind w:left="1320"/>
    </w:pPr>
    <w:rPr>
      <w:rFonts w:eastAsiaTheme="minorEastAsia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B10E0"/>
    <w:pPr>
      <w:spacing w:after="100" w:line="276" w:lineRule="auto"/>
      <w:ind w:left="1540"/>
    </w:pPr>
    <w:rPr>
      <w:rFonts w:eastAsiaTheme="minorEastAsia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1B10E0"/>
    <w:pPr>
      <w:spacing w:after="100" w:line="276" w:lineRule="auto"/>
      <w:ind w:left="1760"/>
    </w:pPr>
    <w:rPr>
      <w:rFonts w:eastAsiaTheme="minorEastAsia"/>
      <w:sz w:val="22"/>
      <w:lang w:eastAsia="ru-RU"/>
    </w:rPr>
  </w:style>
  <w:style w:type="paragraph" w:customStyle="1" w:styleId="ConsPlusNormal">
    <w:name w:val="ConsPlusNormal"/>
    <w:rsid w:val="00AC6F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09"/>
    <w:pPr>
      <w:spacing w:after="120" w:line="240" w:lineRule="auto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9410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680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9D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9D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5941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55C7B"/>
    <w:pPr>
      <w:tabs>
        <w:tab w:val="right" w:leader="dot" w:pos="9345"/>
      </w:tabs>
      <w:spacing w:after="10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layout">
    <w:name w:val="layout"/>
    <w:basedOn w:val="a0"/>
    <w:rsid w:val="003C5375"/>
  </w:style>
  <w:style w:type="paragraph" w:styleId="a5">
    <w:name w:val="List Paragraph"/>
    <w:basedOn w:val="a"/>
    <w:uiPriority w:val="34"/>
    <w:qFormat/>
    <w:rsid w:val="006761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0680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70680A"/>
    <w:pPr>
      <w:spacing w:after="100"/>
      <w:ind w:left="220"/>
    </w:pPr>
  </w:style>
  <w:style w:type="character" w:styleId="a6">
    <w:name w:val="Intense Emphasis"/>
    <w:basedOn w:val="a0"/>
    <w:uiPriority w:val="21"/>
    <w:qFormat/>
    <w:rsid w:val="0070680A"/>
    <w:rPr>
      <w:i/>
      <w:iCs/>
      <w:color w:val="4F81BD" w:themeColor="accent1"/>
    </w:rPr>
  </w:style>
  <w:style w:type="character" w:styleId="a7">
    <w:name w:val="Emphasis"/>
    <w:basedOn w:val="a0"/>
    <w:uiPriority w:val="20"/>
    <w:qFormat/>
    <w:rsid w:val="0070680A"/>
    <w:rPr>
      <w:i/>
      <w:iCs/>
    </w:rPr>
  </w:style>
  <w:style w:type="character" w:styleId="a8">
    <w:name w:val="Subtle Emphasis"/>
    <w:basedOn w:val="a0"/>
    <w:uiPriority w:val="19"/>
    <w:qFormat/>
    <w:rsid w:val="0070680A"/>
    <w:rPr>
      <w:i/>
      <w:iCs/>
      <w:color w:val="404040" w:themeColor="text1" w:themeTint="BF"/>
    </w:rPr>
  </w:style>
  <w:style w:type="character" w:styleId="a9">
    <w:name w:val="Book Title"/>
    <w:basedOn w:val="a0"/>
    <w:uiPriority w:val="33"/>
    <w:qFormat/>
    <w:rsid w:val="0070680A"/>
    <w:rPr>
      <w:b/>
      <w:bCs/>
      <w:i/>
      <w:iCs/>
      <w:spacing w:val="5"/>
    </w:rPr>
  </w:style>
  <w:style w:type="character" w:styleId="aa">
    <w:name w:val="Strong"/>
    <w:basedOn w:val="a0"/>
    <w:uiPriority w:val="22"/>
    <w:qFormat/>
    <w:rsid w:val="0070680A"/>
    <w:rPr>
      <w:b/>
      <w:bCs/>
    </w:rPr>
  </w:style>
  <w:style w:type="paragraph" w:styleId="ab">
    <w:name w:val="Subtitle"/>
    <w:basedOn w:val="a"/>
    <w:next w:val="a"/>
    <w:link w:val="ac"/>
    <w:uiPriority w:val="11"/>
    <w:qFormat/>
    <w:rsid w:val="0002440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ac">
    <w:name w:val="Подзаголовок Знак"/>
    <w:basedOn w:val="a0"/>
    <w:link w:val="ab"/>
    <w:uiPriority w:val="11"/>
    <w:rsid w:val="00024409"/>
    <w:rPr>
      <w:rFonts w:eastAsiaTheme="minorEastAsia"/>
      <w:color w:val="5A5A5A" w:themeColor="text1" w:themeTint="A5"/>
      <w:spacing w:val="15"/>
    </w:rPr>
  </w:style>
  <w:style w:type="paragraph" w:styleId="ad">
    <w:name w:val="Normal (Web)"/>
    <w:basedOn w:val="a"/>
    <w:uiPriority w:val="99"/>
    <w:semiHidden/>
    <w:unhideWhenUsed/>
    <w:rsid w:val="00F2170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1B10E0"/>
    <w:pPr>
      <w:spacing w:after="100" w:line="276" w:lineRule="auto"/>
      <w:ind w:left="440"/>
    </w:pPr>
    <w:rPr>
      <w:rFonts w:eastAsiaTheme="minorEastAsia"/>
      <w:sz w:val="22"/>
      <w:lang w:eastAsia="ru-RU"/>
    </w:rPr>
  </w:style>
  <w:style w:type="paragraph" w:styleId="4">
    <w:name w:val="toc 4"/>
    <w:basedOn w:val="a"/>
    <w:next w:val="a"/>
    <w:autoRedefine/>
    <w:uiPriority w:val="39"/>
    <w:unhideWhenUsed/>
    <w:rsid w:val="001B10E0"/>
    <w:pPr>
      <w:spacing w:after="100" w:line="276" w:lineRule="auto"/>
      <w:ind w:left="660"/>
    </w:pPr>
    <w:rPr>
      <w:rFonts w:eastAsiaTheme="minorEastAsia"/>
      <w:sz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1B10E0"/>
    <w:pPr>
      <w:spacing w:after="100" w:line="276" w:lineRule="auto"/>
      <w:ind w:left="880"/>
    </w:pPr>
    <w:rPr>
      <w:rFonts w:eastAsiaTheme="minorEastAsia"/>
      <w:sz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1B10E0"/>
    <w:pPr>
      <w:spacing w:after="100" w:line="276" w:lineRule="auto"/>
      <w:ind w:left="1100"/>
    </w:pPr>
    <w:rPr>
      <w:rFonts w:eastAsiaTheme="minorEastAsia"/>
      <w:sz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1B10E0"/>
    <w:pPr>
      <w:spacing w:after="100" w:line="276" w:lineRule="auto"/>
      <w:ind w:left="1320"/>
    </w:pPr>
    <w:rPr>
      <w:rFonts w:eastAsiaTheme="minorEastAsia"/>
      <w:sz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1B10E0"/>
    <w:pPr>
      <w:spacing w:after="100" w:line="276" w:lineRule="auto"/>
      <w:ind w:left="1540"/>
    </w:pPr>
    <w:rPr>
      <w:rFonts w:eastAsiaTheme="minorEastAsia"/>
      <w:sz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1B10E0"/>
    <w:pPr>
      <w:spacing w:after="100" w:line="276" w:lineRule="auto"/>
      <w:ind w:left="1760"/>
    </w:pPr>
    <w:rPr>
      <w:rFonts w:eastAsiaTheme="minorEastAsia"/>
      <w:sz w:val="22"/>
      <w:lang w:eastAsia="ru-RU"/>
    </w:rPr>
  </w:style>
  <w:style w:type="paragraph" w:customStyle="1" w:styleId="ConsPlusNormal">
    <w:name w:val="ConsPlusNormal"/>
    <w:rsid w:val="00AC6F0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8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6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62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6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6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09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59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03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0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10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497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80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9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27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84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6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3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4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2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1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1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5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35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49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43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7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3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6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0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6A3E9-0DD4-46FE-802B-3BC2329B6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2024-12-22T09:40:00Z</dcterms:created>
  <dcterms:modified xsi:type="dcterms:W3CDTF">2024-12-22T09:46:00Z</dcterms:modified>
</cp:coreProperties>
</file>